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Edelstahl</w:t>
      </w:r>
    </w:p>
    <w:p/>
    <w:p>
      <w:pPr/>
      <w:r>
        <w:rPr/>
        <w:t xml:space="preserve">Sensor-Außenleuchte mit Passiv-Infrarot-Sensor als Wandleuchte aus Kunststoff opal/Edelstahl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85 x 230 x 250 mm; Versorgungsspannung: 230 – 240 V / 50 Hz; Leistung: 60 W; Lichtmessung 2 – 2000 lx; Zeiteinstellung: 8 s – 35 Min.;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566814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20 S Edelstahl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2025-10-15T11:41:18+02:00</dcterms:created>
  <dcterms:modified xsi:type="dcterms:W3CDTF">2025-10-15T11:41:18+02:00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